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46B">
        <w:rPr>
          <w:rFonts w:ascii="Times New Roman" w:hAnsi="Times New Roman" w:cs="Times New Roman"/>
          <w:sz w:val="28"/>
          <w:szCs w:val="28"/>
        </w:rPr>
        <w:t xml:space="preserve">Synthesis, Spectral and Biological Studies of Co(II), Fe(II), Ni(II), Cu(II), </w:t>
      </w:r>
      <w:proofErr w:type="spellStart"/>
      <w:r w:rsidRPr="00A7446B">
        <w:rPr>
          <w:rFonts w:ascii="Times New Roman" w:hAnsi="Times New Roman" w:cs="Times New Roman"/>
          <w:sz w:val="28"/>
          <w:szCs w:val="28"/>
        </w:rPr>
        <w:t>Pd</w:t>
      </w:r>
      <w:proofErr w:type="spellEnd"/>
      <w:r w:rsidRPr="00A7446B">
        <w:rPr>
          <w:rFonts w:ascii="Times New Roman" w:hAnsi="Times New Roman" w:cs="Times New Roman"/>
          <w:sz w:val="28"/>
          <w:szCs w:val="28"/>
        </w:rPr>
        <w:t xml:space="preserve">(II), </w:t>
      </w:r>
      <w:proofErr w:type="spellStart"/>
      <w:r w:rsidRPr="00A7446B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00A7446B">
        <w:rPr>
          <w:rFonts w:ascii="Times New Roman" w:hAnsi="Times New Roman" w:cs="Times New Roman"/>
          <w:sz w:val="28"/>
          <w:szCs w:val="28"/>
        </w:rPr>
        <w:t xml:space="preserve">(II), Hg(II), Cd(II) and Zn(II) Complexes Derived From </w:t>
      </w:r>
      <w:proofErr w:type="spellStart"/>
      <w:r w:rsidRPr="00A7446B">
        <w:rPr>
          <w:rFonts w:ascii="Times New Roman" w:hAnsi="Times New Roman" w:cs="Times New Roman"/>
          <w:sz w:val="28"/>
          <w:szCs w:val="28"/>
        </w:rPr>
        <w:t>Benzohydrazide</w:t>
      </w:r>
      <w:proofErr w:type="spellEnd"/>
      <w:r w:rsidRPr="00A7446B">
        <w:rPr>
          <w:rFonts w:ascii="Times New Roman" w:hAnsi="Times New Roman" w:cs="Times New Roman"/>
          <w:sz w:val="28"/>
          <w:szCs w:val="28"/>
        </w:rPr>
        <w:t xml:space="preserve"> Schiff Base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noProof/>
          <w:sz w:val="24"/>
          <w:szCs w:val="24"/>
          <w:lang w:val="en-US" w:bidi="fa-IR"/>
        </w:rPr>
        <w:drawing>
          <wp:inline distT="0" distB="0" distL="0" distR="0">
            <wp:extent cx="5731510" cy="3587598"/>
            <wp:effectExtent l="0" t="0" r="2540" b="0"/>
            <wp:docPr id="1055371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70" cy="35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 xml:space="preserve">Figure 1: </w:t>
      </w:r>
      <w:r w:rsidRPr="00A7446B">
        <w:rPr>
          <w:rFonts w:ascii="Times New Roman" w:hAnsi="Times New Roman" w:cs="Times New Roman"/>
          <w:sz w:val="24"/>
          <w:szCs w:val="24"/>
        </w:rPr>
        <w:t xml:space="preserve">NMR spectrum of </w:t>
      </w:r>
      <w:r w:rsidRPr="00A7446B">
        <w:rPr>
          <w:rFonts w:ascii="Times New Roman" w:hAnsi="Times New Roman" w:cs="Times New Roman"/>
          <w:bCs/>
          <w:sz w:val="24"/>
          <w:szCs w:val="24"/>
        </w:rPr>
        <w:t>HBHDH ligand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drawing>
          <wp:inline distT="0" distB="0" distL="0" distR="0">
            <wp:extent cx="5727065" cy="3465094"/>
            <wp:effectExtent l="0" t="0" r="6985" b="2540"/>
            <wp:docPr id="5021983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87" cy="346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2: 1H</w:t>
      </w:r>
      <w:r w:rsidRPr="00A7446B">
        <w:rPr>
          <w:rFonts w:ascii="Times New Roman" w:hAnsi="Times New Roman" w:cs="Times New Roman"/>
          <w:sz w:val="24"/>
          <w:szCs w:val="24"/>
        </w:rPr>
        <w:t>NMR spectrum of [</w:t>
      </w:r>
      <w:proofErr w:type="gramStart"/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Pd(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>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noProof/>
          <w:sz w:val="24"/>
          <w:szCs w:val="24"/>
          <w:lang w:val="en-US" w:bidi="fa-IR"/>
        </w:rPr>
        <w:drawing>
          <wp:inline distT="0" distB="0" distL="0" distR="0">
            <wp:extent cx="5731510" cy="3771265"/>
            <wp:effectExtent l="0" t="0" r="2540" b="635"/>
            <wp:docPr id="557734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3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NMR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 xml:space="preserve">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Zn(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drawing>
          <wp:inline distT="0" distB="0" distL="0" distR="0">
            <wp:extent cx="5727065" cy="3845560"/>
            <wp:effectExtent l="0" t="0" r="6985" b="2540"/>
            <wp:docPr id="2063512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4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NMR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 xml:space="preserve">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Cd(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7446B">
        <w:rPr>
          <w:rFonts w:ascii="Times New Roman" w:hAnsi="Times New Roman" w:cs="Times New Roman"/>
          <w:noProof/>
          <w:sz w:val="24"/>
          <w:szCs w:val="24"/>
          <w:lang w:val="en-US" w:bidi="fa-IR"/>
        </w:rPr>
        <w:lastRenderedPageBreak/>
        <w:drawing>
          <wp:inline distT="0" distB="0" distL="0" distR="0">
            <wp:extent cx="5722620" cy="3832860"/>
            <wp:effectExtent l="0" t="0" r="0" b="0"/>
            <wp:docPr id="10605758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5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NMR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 xml:space="preserve">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Hg(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noProof/>
          <w:sz w:val="24"/>
          <w:szCs w:val="24"/>
          <w:lang w:val="en-US" w:bidi="fa-IR"/>
        </w:rPr>
        <w:drawing>
          <wp:inline distT="0" distB="0" distL="0" distR="0">
            <wp:extent cx="5727065" cy="4104526"/>
            <wp:effectExtent l="0" t="0" r="6985" b="0"/>
            <wp:docPr id="227703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61" cy="41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6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UV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 xml:space="preserve"> Spectrum of HBHDH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ligand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noProof/>
          <w:sz w:val="24"/>
          <w:szCs w:val="24"/>
          <w:lang w:val="en-US" w:bidi="fa-IR"/>
        </w:rPr>
        <w:lastRenderedPageBreak/>
        <w:drawing>
          <wp:inline distT="0" distB="0" distL="0" distR="0">
            <wp:extent cx="5723255" cy="3495040"/>
            <wp:effectExtent l="0" t="0" r="0" b="0"/>
            <wp:docPr id="2311611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7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HBHDH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 xml:space="preserve"> ligand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A7446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 w:bidi="fa-IR"/>
        </w:rPr>
        <w:drawing>
          <wp:inline distT="0" distB="0" distL="0" distR="0">
            <wp:extent cx="5723255" cy="3662045"/>
            <wp:effectExtent l="0" t="0" r="0" b="0"/>
            <wp:docPr id="19374556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8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Fe(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lastRenderedPageBreak/>
        <w:drawing>
          <wp:inline distT="0" distB="0" distL="0" distR="0">
            <wp:extent cx="5731510" cy="3670935"/>
            <wp:effectExtent l="0" t="0" r="2540" b="5715"/>
            <wp:docPr id="3929416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9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Co(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drawing>
          <wp:inline distT="0" distB="0" distL="0" distR="0">
            <wp:extent cx="5723255" cy="3639185"/>
            <wp:effectExtent l="0" t="0" r="0" b="0"/>
            <wp:docPr id="5804710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10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Ni(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lastRenderedPageBreak/>
        <w:drawing>
          <wp:inline distT="0" distB="0" distL="0" distR="0">
            <wp:extent cx="5731510" cy="3545840"/>
            <wp:effectExtent l="0" t="0" r="2540" b="0"/>
            <wp:docPr id="9010969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11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Pd(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drawing>
          <wp:inline distT="0" distB="0" distL="0" distR="0">
            <wp:extent cx="5727700" cy="3657600"/>
            <wp:effectExtent l="0" t="0" r="6350" b="0"/>
            <wp:docPr id="16394173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12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Cu(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CE4A4D" w:rsidRPr="00A7446B" w:rsidRDefault="00CE4A4D" w:rsidP="00CE4A4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lastRenderedPageBreak/>
        <w:drawing>
          <wp:inline distT="0" distB="0" distL="0" distR="0">
            <wp:extent cx="5723255" cy="3606800"/>
            <wp:effectExtent l="0" t="0" r="0" b="0"/>
            <wp:docPr id="16891719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A4D" w:rsidRPr="00A7446B" w:rsidRDefault="00CE4A4D" w:rsidP="00CE4A4D">
      <w:pPr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13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[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Zn(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F6409D" w:rsidRPr="00A7446B" w:rsidRDefault="00611E94" w:rsidP="00CE4A4D">
      <w:pPr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drawing>
          <wp:inline distT="0" distB="0" distL="0" distR="0">
            <wp:extent cx="5722620" cy="3718560"/>
            <wp:effectExtent l="0" t="0" r="0" b="0"/>
            <wp:docPr id="1404205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9D" w:rsidRPr="00A7446B" w:rsidRDefault="00F6409D" w:rsidP="00CE4A4D">
      <w:pPr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611E94" w:rsidRPr="00A7446B">
        <w:rPr>
          <w:rFonts w:ascii="Times New Roman" w:hAnsi="Times New Roman" w:cs="Times New Roman"/>
          <w:b/>
          <w:bCs/>
          <w:sz w:val="24"/>
          <w:szCs w:val="24"/>
        </w:rPr>
        <w:t>4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[</w:t>
      </w:r>
      <w:r w:rsidR="00611E94"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Hg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</w:p>
    <w:p w:rsidR="00F6409D" w:rsidRPr="00A7446B" w:rsidRDefault="00EF376D" w:rsidP="00CE4A4D">
      <w:pPr>
        <w:rPr>
          <w:rFonts w:ascii="Times New Roman" w:hAnsi="Times New Roman" w:cs="Times New Roman"/>
          <w:bCs/>
          <w:sz w:val="24"/>
          <w:szCs w:val="24"/>
        </w:rPr>
      </w:pPr>
      <w:r w:rsidRPr="00A7446B">
        <w:rPr>
          <w:rFonts w:ascii="Times New Roman" w:hAnsi="Times New Roman" w:cs="Times New Roman"/>
          <w:bCs/>
          <w:noProof/>
          <w:sz w:val="24"/>
          <w:szCs w:val="24"/>
          <w:lang w:val="en-US" w:bidi="fa-IR"/>
        </w:rPr>
        <w:lastRenderedPageBreak/>
        <w:drawing>
          <wp:inline distT="0" distB="0" distL="0" distR="0">
            <wp:extent cx="5730240" cy="3589020"/>
            <wp:effectExtent l="0" t="0" r="3810" b="0"/>
            <wp:docPr id="9904602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9D" w:rsidRDefault="00F6409D" w:rsidP="00CE4A4D">
      <w:r w:rsidRPr="00A7446B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611E94" w:rsidRPr="00A7446B">
        <w:rPr>
          <w:rFonts w:ascii="Times New Roman" w:hAnsi="Times New Roman" w:cs="Times New Roman"/>
          <w:b/>
          <w:bCs/>
          <w:sz w:val="24"/>
          <w:szCs w:val="24"/>
        </w:rPr>
        <w:t>5</w:t>
      </w:r>
      <w:proofErr w:type="gramStart"/>
      <w:r w:rsidRPr="00A744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7446B">
        <w:rPr>
          <w:rFonts w:ascii="Times New Roman" w:hAnsi="Times New Roman" w:cs="Times New Roman"/>
          <w:sz w:val="24"/>
          <w:szCs w:val="24"/>
        </w:rPr>
        <w:t>FT</w:t>
      </w:r>
      <w:proofErr w:type="gramEnd"/>
      <w:r w:rsidRPr="00A7446B">
        <w:rPr>
          <w:rFonts w:ascii="Times New Roman" w:hAnsi="Times New Roman" w:cs="Times New Roman"/>
          <w:sz w:val="24"/>
          <w:szCs w:val="24"/>
        </w:rPr>
        <w:t>(IR) spectrum of [</w:t>
      </w:r>
      <w:proofErr w:type="spellStart"/>
      <w:r w:rsidR="00611E94"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Mn</w:t>
      </w:r>
      <w:proofErr w:type="spellEnd"/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(</w:t>
      </w:r>
      <w:r w:rsidRPr="00A7446B">
        <w:rPr>
          <w:rFonts w:ascii="Times New Roman" w:hAnsi="Times New Roman" w:cs="Times New Roman"/>
          <w:sz w:val="24"/>
          <w:szCs w:val="24"/>
        </w:rPr>
        <w:t>BHDH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)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en-IN"/>
        </w:rPr>
        <w:t>2</w:t>
      </w:r>
      <w:r w:rsidRPr="00A7446B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A7446B">
        <w:rPr>
          <w:rFonts w:ascii="Times New Roman" w:hAnsi="Times New Roman" w:cs="Times New Roman"/>
          <w:bCs/>
          <w:sz w:val="24"/>
          <w:szCs w:val="24"/>
        </w:rPr>
        <w:t xml:space="preserve"> complex</w:t>
      </w:r>
      <w:bookmarkStart w:id="0" w:name="_GoBack"/>
      <w:bookmarkEnd w:id="0"/>
    </w:p>
    <w:sectPr w:rsidR="00F6409D" w:rsidSect="00786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altName w:val="Georgia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E4A4D"/>
    <w:rsid w:val="004778A8"/>
    <w:rsid w:val="00611E94"/>
    <w:rsid w:val="0078605F"/>
    <w:rsid w:val="008B4A56"/>
    <w:rsid w:val="008D6996"/>
    <w:rsid w:val="00A7446B"/>
    <w:rsid w:val="00CE4A4D"/>
    <w:rsid w:val="00EF376D"/>
    <w:rsid w:val="00F64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/"/>
  <w:listSeparator w:val="؛"/>
  <w14:docId w14:val="7986852F"/>
  <w15:docId w15:val="{735AEC11-62B8-4C29-80CE-8A31557A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4A4D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E4A4D"/>
    <w:pPr>
      <w:autoSpaceDE w:val="0"/>
      <w:autoSpaceDN w:val="0"/>
      <w:adjustRightInd w:val="0"/>
      <w:spacing w:after="0" w:line="240" w:lineRule="auto"/>
    </w:pPr>
    <w:rPr>
      <w:rFonts w:ascii="Century Schoolbook" w:hAnsi="Century Schoolbook" w:cs="Century Schoolbook"/>
      <w:color w:val="000000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A56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 badekar</dc:creator>
  <cp:lastModifiedBy>Tavakkoli</cp:lastModifiedBy>
  <cp:revision>3</cp:revision>
  <dcterms:created xsi:type="dcterms:W3CDTF">2024-02-05T13:46:00Z</dcterms:created>
  <dcterms:modified xsi:type="dcterms:W3CDTF">2024-03-07T07:35:00Z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7a689de4-1a38-481d-8fec-8ab84b8cd311</vt:lpwstr>
  </property>
</Properties>
</file>